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214" w:type="dxa"/>
        <w:tblLayout w:type="fixed"/>
        <w:tblCellMar>
          <w:left w:w="70" w:type="dxa"/>
          <w:right w:w="70" w:type="dxa"/>
        </w:tblCellMar>
        <w:tblLook w:val="0000" w:firstRow="0" w:lastRow="0" w:firstColumn="0" w:lastColumn="0" w:noHBand="0" w:noVBand="0"/>
      </w:tblPr>
      <w:tblGrid>
        <w:gridCol w:w="1418"/>
        <w:gridCol w:w="3544"/>
        <w:gridCol w:w="992"/>
        <w:gridCol w:w="3544"/>
      </w:tblGrid>
      <w:tr w:rsidR="00496903" w:rsidTr="00175303">
        <w:trPr>
          <w:trHeight w:val="1985"/>
        </w:trPr>
        <w:tc>
          <w:tcPr>
            <w:tcW w:w="1418" w:type="dxa"/>
            <w:vMerge w:val="restart"/>
          </w:tcPr>
          <w:p w:rsidR="00496903" w:rsidRDefault="00875653" w:rsidP="009E03E0">
            <w:pPr>
              <w:jc w:val="center"/>
            </w:pPr>
            <w:bookmarkStart w:id="0" w:name="_GoBack"/>
            <w:bookmarkEnd w:id="0"/>
            <w:r>
              <w:rPr>
                <w:noProof/>
                <w:color w:val="0000FF"/>
                <w:lang w:val="fr-CH"/>
              </w:rPr>
              <w:drawing>
                <wp:inline distT="0" distB="0" distL="0" distR="0" wp14:anchorId="5E3B8036" wp14:editId="2BB292CD">
                  <wp:extent cx="762000" cy="1238250"/>
                  <wp:effectExtent l="0" t="0" r="0" b="0"/>
                  <wp:docPr id="1" name="Image 1" descr="130502_logo_pantone-revu_0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30502_logo_pantone-revu_0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1238250"/>
                          </a:xfrm>
                          <a:prstGeom prst="rect">
                            <a:avLst/>
                          </a:prstGeom>
                          <a:noFill/>
                          <a:ln>
                            <a:noFill/>
                          </a:ln>
                        </pic:spPr>
                      </pic:pic>
                    </a:graphicData>
                  </a:graphic>
                </wp:inline>
              </w:drawing>
            </w:r>
          </w:p>
        </w:tc>
        <w:tc>
          <w:tcPr>
            <w:tcW w:w="3544" w:type="dxa"/>
            <w:vAlign w:val="center"/>
          </w:tcPr>
          <w:p w:rsidR="00496903" w:rsidRDefault="00875653" w:rsidP="009E03E0">
            <w:pPr>
              <w:rPr>
                <w:spacing w:val="-8"/>
                <w:sz w:val="20"/>
              </w:rPr>
            </w:pPr>
            <w:r>
              <w:rPr>
                <w:b/>
                <w:sz w:val="20"/>
              </w:rPr>
              <w:t>Service de la consommation et des affaires vétérinaires</w:t>
            </w:r>
            <w:r>
              <w:rPr>
                <w:b/>
                <w:sz w:val="20"/>
              </w:rPr>
              <w:br/>
            </w:r>
          </w:p>
          <w:p w:rsidR="00496903" w:rsidRDefault="00517EAD" w:rsidP="009E03E0">
            <w:pPr>
              <w:rPr>
                <w:spacing w:val="-8"/>
                <w:sz w:val="20"/>
              </w:rPr>
            </w:pPr>
          </w:p>
          <w:p w:rsidR="00496903" w:rsidRDefault="00875653" w:rsidP="009E03E0">
            <w:pPr>
              <w:rPr>
                <w:spacing w:val="-8"/>
                <w:sz w:val="20"/>
              </w:rPr>
            </w:pPr>
            <w:r>
              <w:rPr>
                <w:spacing w:val="-8"/>
                <w:sz w:val="20"/>
              </w:rPr>
              <w:t xml:space="preserve">SCAV - Affaires vétérinaires </w:t>
            </w:r>
          </w:p>
          <w:p w:rsidR="00496903" w:rsidRDefault="00875653" w:rsidP="009E03E0">
            <w:pPr>
              <w:rPr>
                <w:spacing w:val="-8"/>
                <w:sz w:val="20"/>
              </w:rPr>
            </w:pPr>
            <w:r>
              <w:rPr>
                <w:spacing w:val="-8"/>
                <w:sz w:val="20"/>
              </w:rPr>
              <w:t>Ch. des Boveresses 155</w:t>
            </w:r>
          </w:p>
          <w:p w:rsidR="00496903" w:rsidRDefault="00875653" w:rsidP="009E03E0">
            <w:pPr>
              <w:rPr>
                <w:spacing w:val="-8"/>
                <w:sz w:val="20"/>
              </w:rPr>
            </w:pPr>
            <w:r>
              <w:rPr>
                <w:spacing w:val="-8"/>
                <w:sz w:val="20"/>
              </w:rPr>
              <w:t>Case postale 68</w:t>
            </w:r>
          </w:p>
          <w:p w:rsidR="00496903" w:rsidRPr="000A7BE4" w:rsidRDefault="00875653" w:rsidP="009E03E0">
            <w:pPr>
              <w:rPr>
                <w:spacing w:val="-8"/>
                <w:sz w:val="20"/>
              </w:rPr>
            </w:pPr>
            <w:r>
              <w:rPr>
                <w:spacing w:val="-8"/>
                <w:sz w:val="20"/>
              </w:rPr>
              <w:t>1066  Epalinges</w:t>
            </w:r>
          </w:p>
        </w:tc>
        <w:tc>
          <w:tcPr>
            <w:tcW w:w="992" w:type="dxa"/>
          </w:tcPr>
          <w:p w:rsidR="00496903" w:rsidRPr="00F2400C" w:rsidRDefault="00517EAD" w:rsidP="00F2400C">
            <w:pPr>
              <w:rPr>
                <w:sz w:val="20"/>
              </w:rPr>
            </w:pPr>
          </w:p>
        </w:tc>
        <w:tc>
          <w:tcPr>
            <w:tcW w:w="3544" w:type="dxa"/>
            <w:vMerge w:val="restart"/>
          </w:tcPr>
          <w:p w:rsidR="00496903" w:rsidRDefault="00517EAD" w:rsidP="005C09B6">
            <w:pPr>
              <w:ind w:left="74"/>
              <w:rPr>
                <w:sz w:val="22"/>
              </w:rPr>
            </w:pPr>
          </w:p>
          <w:p w:rsidR="00496903" w:rsidRDefault="00517EAD" w:rsidP="005C09B6">
            <w:pPr>
              <w:ind w:left="74"/>
              <w:rPr>
                <w:sz w:val="22"/>
              </w:rPr>
            </w:pPr>
          </w:p>
          <w:p w:rsidR="00496903" w:rsidRDefault="00517EAD" w:rsidP="005C09B6">
            <w:pPr>
              <w:ind w:left="74"/>
              <w:rPr>
                <w:sz w:val="22"/>
              </w:rPr>
            </w:pPr>
          </w:p>
          <w:p w:rsidR="00496903" w:rsidRDefault="00517EAD" w:rsidP="005C09B6">
            <w:pPr>
              <w:ind w:left="74"/>
              <w:rPr>
                <w:sz w:val="22"/>
              </w:rPr>
            </w:pPr>
          </w:p>
          <w:p w:rsidR="003F76E3" w:rsidRDefault="00517EAD" w:rsidP="00F5045D">
            <w:pPr>
              <w:rPr>
                <w:sz w:val="22"/>
              </w:rPr>
            </w:pPr>
          </w:p>
          <w:p w:rsidR="00EC7537" w:rsidRDefault="00517EAD" w:rsidP="00440CE6">
            <w:pPr>
              <w:ind w:left="-70"/>
              <w:rPr>
                <w:sz w:val="22"/>
              </w:rPr>
            </w:pPr>
          </w:p>
          <w:p w:rsidR="00B01DC1" w:rsidRPr="005C09B6" w:rsidRDefault="00517EAD" w:rsidP="004C1CDB">
            <w:pPr>
              <w:ind w:left="-70"/>
              <w:rPr>
                <w:sz w:val="22"/>
              </w:rPr>
            </w:pPr>
          </w:p>
        </w:tc>
      </w:tr>
      <w:tr w:rsidR="00F2400C" w:rsidTr="00175303">
        <w:trPr>
          <w:cantSplit/>
        </w:trPr>
        <w:tc>
          <w:tcPr>
            <w:tcW w:w="1418" w:type="dxa"/>
            <w:vMerge/>
          </w:tcPr>
          <w:p w:rsidR="00F2400C" w:rsidRDefault="00517EAD" w:rsidP="006A75E6"/>
        </w:tc>
        <w:tc>
          <w:tcPr>
            <w:tcW w:w="4536" w:type="dxa"/>
            <w:gridSpan w:val="2"/>
          </w:tcPr>
          <w:p w:rsidR="00F2400C" w:rsidRDefault="00517EAD" w:rsidP="005002D4">
            <w:pPr>
              <w:ind w:left="72"/>
            </w:pPr>
          </w:p>
        </w:tc>
        <w:tc>
          <w:tcPr>
            <w:tcW w:w="3544" w:type="dxa"/>
            <w:vMerge/>
          </w:tcPr>
          <w:p w:rsidR="00F2400C" w:rsidRDefault="00517EAD">
            <w:pPr>
              <w:ind w:left="74"/>
              <w:rPr>
                <w:sz w:val="22"/>
              </w:rPr>
            </w:pPr>
          </w:p>
        </w:tc>
      </w:tr>
    </w:tbl>
    <w:p w:rsidR="008E2AED" w:rsidRDefault="00517EAD" w:rsidP="00410101">
      <w:pPr>
        <w:rPr>
          <w:rFonts w:cs="Arial"/>
          <w:b/>
          <w:szCs w:val="24"/>
        </w:rPr>
      </w:pPr>
    </w:p>
    <w:p w:rsidR="00EE5FEC" w:rsidRDefault="00517EAD" w:rsidP="00410101">
      <w:pPr>
        <w:rPr>
          <w:rFonts w:cs="Arial"/>
          <w:b/>
          <w:szCs w:val="24"/>
        </w:rPr>
      </w:pPr>
    </w:p>
    <w:p w:rsidR="00097AD9" w:rsidRDefault="00517EAD" w:rsidP="00410101">
      <w:pPr>
        <w:rPr>
          <w:rFonts w:cs="Arial"/>
          <w:b/>
          <w:szCs w:val="24"/>
        </w:rPr>
      </w:pPr>
    </w:p>
    <w:p w:rsidR="00F5045D" w:rsidRPr="00E43E4A" w:rsidRDefault="00875653" w:rsidP="00E43E4A">
      <w:pPr>
        <w:tabs>
          <w:tab w:val="left" w:pos="5670"/>
        </w:tabs>
        <w:ind w:left="993"/>
        <w:rPr>
          <w:b/>
          <w:sz w:val="22"/>
          <w:szCs w:val="22"/>
        </w:rPr>
      </w:pPr>
      <w:r>
        <w:rPr>
          <w:sz w:val="16"/>
          <w:szCs w:val="16"/>
          <w:lang w:val="fr-CH"/>
        </w:rPr>
        <w:t>Réf. : GER/</w:t>
      </w:r>
      <w:proofErr w:type="spellStart"/>
      <w:r>
        <w:rPr>
          <w:sz w:val="16"/>
          <w:szCs w:val="16"/>
          <w:lang w:val="fr-CH"/>
        </w:rPr>
        <w:t>ggi</w:t>
      </w:r>
      <w:proofErr w:type="spellEnd"/>
      <w:r>
        <w:rPr>
          <w:sz w:val="16"/>
          <w:szCs w:val="16"/>
          <w:lang w:val="fr-CH"/>
        </w:rPr>
        <w:tab/>
      </w:r>
      <w:r>
        <w:rPr>
          <w:sz w:val="22"/>
        </w:rPr>
        <w:t xml:space="preserve">Epalinges, le </w:t>
      </w:r>
      <w:sdt>
        <w:sdtPr>
          <w:rPr>
            <w:sz w:val="22"/>
          </w:rPr>
          <w:id w:val="513800103"/>
          <w:placeholder>
            <w:docPart w:val="C3161B51629A451EA573D6E6F0F7196A"/>
          </w:placeholder>
          <w:date w:fullDate="2017-01-25T00:00:00Z">
            <w:dateFormat w:val="d MMMM yyyy"/>
            <w:lid w:val="fr-CH"/>
            <w:storeMappedDataAs w:val="dateTime"/>
            <w:calendar w:val="gregorian"/>
          </w:date>
        </w:sdtPr>
        <w:sdtEndPr/>
        <w:sdtContent>
          <w:r>
            <w:rPr>
              <w:sz w:val="22"/>
              <w:lang w:val="fr-CH"/>
            </w:rPr>
            <w:t>25 janvier 2017</w:t>
          </w:r>
        </w:sdtContent>
      </w:sdt>
    </w:p>
    <w:p w:rsidR="001059AC" w:rsidRDefault="00517EAD" w:rsidP="00AF317F">
      <w:pPr>
        <w:pBdr>
          <w:bottom w:val="single" w:sz="4" w:space="1" w:color="auto"/>
        </w:pBdr>
        <w:tabs>
          <w:tab w:val="left" w:pos="851"/>
        </w:tabs>
        <w:ind w:left="993"/>
        <w:jc w:val="both"/>
        <w:rPr>
          <w:b/>
          <w:sz w:val="22"/>
        </w:rPr>
      </w:pPr>
    </w:p>
    <w:p w:rsidR="001059AC" w:rsidRDefault="00517EAD" w:rsidP="00AF317F">
      <w:pPr>
        <w:pBdr>
          <w:bottom w:val="single" w:sz="4" w:space="1" w:color="auto"/>
        </w:pBdr>
        <w:tabs>
          <w:tab w:val="left" w:pos="851"/>
        </w:tabs>
        <w:ind w:left="993"/>
        <w:jc w:val="both"/>
        <w:rPr>
          <w:b/>
          <w:sz w:val="22"/>
        </w:rPr>
      </w:pPr>
    </w:p>
    <w:p w:rsidR="00E164DC" w:rsidRDefault="00875653" w:rsidP="00AF317F">
      <w:pPr>
        <w:pBdr>
          <w:bottom w:val="single" w:sz="4" w:space="1" w:color="auto"/>
        </w:pBdr>
        <w:tabs>
          <w:tab w:val="left" w:pos="851"/>
        </w:tabs>
        <w:ind w:left="993"/>
        <w:jc w:val="both"/>
        <w:rPr>
          <w:b/>
          <w:sz w:val="22"/>
        </w:rPr>
      </w:pPr>
      <w:r>
        <w:rPr>
          <w:b/>
          <w:sz w:val="22"/>
        </w:rPr>
        <w:t>SANTE ANIMALE – Grippe aviaire en Suisse</w:t>
      </w:r>
    </w:p>
    <w:p w:rsidR="003F76E3" w:rsidRPr="005A2ABB" w:rsidRDefault="00875653" w:rsidP="005A2ABB">
      <w:pPr>
        <w:pBdr>
          <w:bottom w:val="single" w:sz="4" w:space="1" w:color="auto"/>
        </w:pBdr>
        <w:tabs>
          <w:tab w:val="left" w:pos="851"/>
        </w:tabs>
        <w:ind w:left="993"/>
        <w:jc w:val="both"/>
        <w:rPr>
          <w:b/>
          <w:sz w:val="22"/>
        </w:rPr>
      </w:pPr>
      <w:r>
        <w:rPr>
          <w:b/>
          <w:sz w:val="22"/>
        </w:rPr>
        <w:t>Prolongation des mesures de biosécurité et de confinement</w:t>
      </w:r>
    </w:p>
    <w:p w:rsidR="00B07A0F" w:rsidRDefault="00517EAD" w:rsidP="00097AD9">
      <w:pPr>
        <w:spacing w:after="240"/>
        <w:rPr>
          <w:sz w:val="22"/>
        </w:rPr>
      </w:pPr>
    </w:p>
    <w:p w:rsidR="005F0160" w:rsidRDefault="00875653" w:rsidP="001059AC">
      <w:pPr>
        <w:spacing w:after="240"/>
        <w:ind w:left="992"/>
        <w:rPr>
          <w:sz w:val="22"/>
        </w:rPr>
      </w:pPr>
      <w:r>
        <w:rPr>
          <w:sz w:val="22"/>
        </w:rPr>
        <w:t>Madame, Monsieur,</w:t>
      </w:r>
    </w:p>
    <w:p w:rsidR="008F39F6" w:rsidRDefault="00875653" w:rsidP="00145E00">
      <w:pPr>
        <w:spacing w:after="240"/>
        <w:ind w:left="992"/>
        <w:jc w:val="both"/>
        <w:rPr>
          <w:sz w:val="22"/>
        </w:rPr>
      </w:pPr>
      <w:r>
        <w:rPr>
          <w:sz w:val="22"/>
        </w:rPr>
        <w:t xml:space="preserve">Par la présente, nous vous informons qu’en </w:t>
      </w:r>
      <w:r w:rsidRPr="00E43E4A">
        <w:rPr>
          <w:sz w:val="22"/>
        </w:rPr>
        <w:t>raison de la s</w:t>
      </w:r>
      <w:r>
        <w:rPr>
          <w:sz w:val="22"/>
        </w:rPr>
        <w:t>ituation préoccupante en Europe, l’</w:t>
      </w:r>
      <w:r w:rsidRPr="00E43E4A">
        <w:rPr>
          <w:sz w:val="22"/>
        </w:rPr>
        <w:t>Office fédéral de la sécurité alimentaire et des affaire</w:t>
      </w:r>
      <w:r>
        <w:rPr>
          <w:sz w:val="22"/>
        </w:rPr>
        <w:t>s vétérinaires (OSAV) prolonge l</w:t>
      </w:r>
      <w:r w:rsidRPr="00E43E4A">
        <w:rPr>
          <w:sz w:val="22"/>
        </w:rPr>
        <w:t>es mesures de prévention contre la grippe aviaire jusqu’au 31 mars 2017</w:t>
      </w:r>
      <w:r>
        <w:rPr>
          <w:sz w:val="22"/>
        </w:rPr>
        <w:t xml:space="preserve">. </w:t>
      </w:r>
    </w:p>
    <w:p w:rsidR="00665071" w:rsidRDefault="00875653" w:rsidP="00145E00">
      <w:pPr>
        <w:spacing w:after="240"/>
        <w:ind w:left="992"/>
        <w:jc w:val="both"/>
        <w:rPr>
          <w:sz w:val="22"/>
        </w:rPr>
      </w:pPr>
      <w:r>
        <w:rPr>
          <w:sz w:val="22"/>
        </w:rPr>
        <w:t>En Suisse des oiseaux sauvages ont été testés positifs. Mais à ce jour aucun cas n’a été détecté parmi la volaille domestique. En Europe, de nombreux oiseaux sauvages ont été touchés et de nombreux foyers parmi la volaille domestique ont été recensés</w:t>
      </w:r>
      <w:proofErr w:type="gramStart"/>
      <w:r>
        <w:rPr>
          <w:sz w:val="22"/>
        </w:rPr>
        <w:t>..</w:t>
      </w:r>
      <w:proofErr w:type="gramEnd"/>
      <w:r>
        <w:rPr>
          <w:sz w:val="22"/>
        </w:rPr>
        <w:t xml:space="preserve"> </w:t>
      </w:r>
    </w:p>
    <w:p w:rsidR="008F39F6" w:rsidRDefault="00875653" w:rsidP="008F39F6">
      <w:pPr>
        <w:spacing w:after="240"/>
        <w:ind w:left="993"/>
        <w:jc w:val="both"/>
        <w:rPr>
          <w:sz w:val="22"/>
        </w:rPr>
      </w:pPr>
      <w:r>
        <w:rPr>
          <w:sz w:val="22"/>
        </w:rPr>
        <w:t>Nous vous rappelons qu’il est de votre responsabilité d'empêcher impérativement tout contact potentiel entre des oiseaux sauvages et votre volaille (voir infographie au dos). Si ces restrictions ne peuvent être appliquées, les volailles doivent être enfermées au poulailler ou dans toute autre installation munie d’un toit imperméable et de parois latérales fermées. Si ces mesures ne sont pas respectées, vous vous exposez à des mesures administratives et pénales.</w:t>
      </w:r>
    </w:p>
    <w:p w:rsidR="008F39F6" w:rsidRPr="00BF5B09" w:rsidRDefault="00875653" w:rsidP="008F39F6">
      <w:pPr>
        <w:spacing w:after="240"/>
        <w:ind w:left="993"/>
        <w:jc w:val="both"/>
        <w:rPr>
          <w:sz w:val="22"/>
        </w:rPr>
      </w:pPr>
      <w:r>
        <w:rPr>
          <w:sz w:val="22"/>
        </w:rPr>
        <w:t xml:space="preserve">En outre, les manifestations incluant de la volaille domestique restent interdites sur tout le territoire. </w:t>
      </w:r>
    </w:p>
    <w:p w:rsidR="00471D45" w:rsidRDefault="00875653" w:rsidP="00097AD9">
      <w:pPr>
        <w:spacing w:after="240"/>
        <w:ind w:left="992"/>
        <w:jc w:val="both"/>
        <w:rPr>
          <w:sz w:val="22"/>
        </w:rPr>
      </w:pPr>
      <w:r w:rsidRPr="008316E8">
        <w:rPr>
          <w:sz w:val="22"/>
        </w:rPr>
        <w:t>Par ailleu</w:t>
      </w:r>
      <w:r>
        <w:rPr>
          <w:sz w:val="22"/>
        </w:rPr>
        <w:t>rs, nous vous rappelons que tous</w:t>
      </w:r>
      <w:r w:rsidRPr="008316E8">
        <w:rPr>
          <w:sz w:val="22"/>
        </w:rPr>
        <w:t xml:space="preserve"> symptôme</w:t>
      </w:r>
      <w:r>
        <w:rPr>
          <w:sz w:val="22"/>
        </w:rPr>
        <w:t>s</w:t>
      </w:r>
      <w:r w:rsidRPr="008316E8">
        <w:rPr>
          <w:sz w:val="22"/>
        </w:rPr>
        <w:t xml:space="preserve"> ou mortalité suspect</w:t>
      </w:r>
      <w:r>
        <w:rPr>
          <w:sz w:val="22"/>
        </w:rPr>
        <w:t>s</w:t>
      </w:r>
      <w:r w:rsidRPr="008316E8">
        <w:rPr>
          <w:sz w:val="22"/>
        </w:rPr>
        <w:t xml:space="preserve"> doi</w:t>
      </w:r>
      <w:r>
        <w:rPr>
          <w:sz w:val="22"/>
        </w:rPr>
        <w:t>vent être annoncés</w:t>
      </w:r>
      <w:r w:rsidRPr="008316E8">
        <w:rPr>
          <w:sz w:val="22"/>
        </w:rPr>
        <w:t xml:space="preserve"> à un vétérinaire. </w:t>
      </w:r>
      <w:r>
        <w:rPr>
          <w:sz w:val="22"/>
        </w:rPr>
        <w:t>Dans les grands troupeaux, t</w:t>
      </w:r>
      <w:r w:rsidRPr="008316E8">
        <w:rPr>
          <w:sz w:val="22"/>
        </w:rPr>
        <w:t>out phénomène de mortalité accrue (mortalité de plus de 2% e</w:t>
      </w:r>
      <w:r>
        <w:rPr>
          <w:sz w:val="22"/>
        </w:rPr>
        <w:t>n 48 heures) devra être signalé</w:t>
      </w:r>
      <w:r w:rsidRPr="008316E8">
        <w:rPr>
          <w:sz w:val="22"/>
        </w:rPr>
        <w:t xml:space="preserve"> au Service de la consommation et des affaires vétérinaires (021 316 43 43 ou 079 830 17 58).</w:t>
      </w:r>
    </w:p>
    <w:p w:rsidR="000B58ED" w:rsidRDefault="00875653" w:rsidP="005A2ABB">
      <w:pPr>
        <w:spacing w:after="120"/>
        <w:ind w:left="993"/>
        <w:jc w:val="both"/>
        <w:rPr>
          <w:sz w:val="22"/>
        </w:rPr>
      </w:pPr>
      <w:r>
        <w:rPr>
          <w:sz w:val="22"/>
        </w:rPr>
        <w:t>En vous remerciant de prendre bonne note de ce qui précède, nous vous prions d’agréer, Madame, Monsieur, nos salutations distinguées.</w:t>
      </w:r>
    </w:p>
    <w:tbl>
      <w:tblPr>
        <w:tblW w:w="0" w:type="auto"/>
        <w:tblInd w:w="1063" w:type="dxa"/>
        <w:tblLayout w:type="fixed"/>
        <w:tblCellMar>
          <w:left w:w="70" w:type="dxa"/>
          <w:right w:w="70" w:type="dxa"/>
        </w:tblCellMar>
        <w:tblLook w:val="0000" w:firstRow="0" w:lastRow="0" w:firstColumn="0" w:lastColumn="0" w:noHBand="0" w:noVBand="0"/>
      </w:tblPr>
      <w:tblGrid>
        <w:gridCol w:w="3826"/>
        <w:gridCol w:w="4890"/>
      </w:tblGrid>
      <w:tr w:rsidR="00115225" w:rsidTr="00115225">
        <w:trPr>
          <w:trHeight w:val="1611"/>
        </w:trPr>
        <w:tc>
          <w:tcPr>
            <w:tcW w:w="3826" w:type="dxa"/>
          </w:tcPr>
          <w:p w:rsidR="00115225" w:rsidRDefault="00517EAD" w:rsidP="00920257">
            <w:pPr>
              <w:pStyle w:val="Titre4"/>
            </w:pPr>
          </w:p>
          <w:p w:rsidR="00115225" w:rsidRPr="00FA3D9F" w:rsidRDefault="00517EAD" w:rsidP="00920257"/>
        </w:tc>
        <w:tc>
          <w:tcPr>
            <w:tcW w:w="4890" w:type="dxa"/>
          </w:tcPr>
          <w:p w:rsidR="00115225" w:rsidRPr="00327934" w:rsidRDefault="00875653" w:rsidP="00543828">
            <w:pPr>
              <w:ind w:left="73"/>
              <w:jc w:val="center"/>
              <w:rPr>
                <w:b/>
                <w:sz w:val="22"/>
                <w:szCs w:val="22"/>
              </w:rPr>
            </w:pPr>
            <w:r>
              <w:rPr>
                <w:b/>
                <w:sz w:val="22"/>
                <w:szCs w:val="22"/>
              </w:rPr>
              <w:t xml:space="preserve">Le Responsable du secteur </w:t>
            </w:r>
          </w:p>
          <w:p w:rsidR="00115225" w:rsidRDefault="00875653" w:rsidP="00543828">
            <w:pPr>
              <w:ind w:left="73"/>
              <w:jc w:val="center"/>
              <w:rPr>
                <w:b/>
                <w:sz w:val="22"/>
                <w:szCs w:val="22"/>
              </w:rPr>
            </w:pPr>
            <w:r>
              <w:rPr>
                <w:b/>
                <w:sz w:val="22"/>
                <w:szCs w:val="22"/>
              </w:rPr>
              <w:t>de santé animale </w:t>
            </w:r>
          </w:p>
          <w:p w:rsidR="00115225" w:rsidRPr="00327934" w:rsidRDefault="00875653" w:rsidP="00115225">
            <w:pPr>
              <w:ind w:left="73"/>
              <w:jc w:val="center"/>
              <w:rPr>
                <w:b/>
                <w:sz w:val="22"/>
                <w:szCs w:val="22"/>
              </w:rPr>
            </w:pPr>
            <w:r>
              <w:rPr>
                <w:b/>
                <w:noProof/>
                <w:sz w:val="22"/>
                <w:szCs w:val="22"/>
                <w:lang w:val="fr-CH"/>
              </w:rPr>
              <w:drawing>
                <wp:inline distT="0" distB="0" distL="0" distR="0" wp14:anchorId="09D2EA57" wp14:editId="7B74D1F6">
                  <wp:extent cx="752475" cy="702680"/>
                  <wp:effectExtent l="0" t="0" r="0" b="2540"/>
                  <wp:docPr id="6" name="Image 6" descr="C:\Users\qur6z5\G. Etter\signature_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r6z5\G. Etter\signature_G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864" cy="711447"/>
                          </a:xfrm>
                          <a:prstGeom prst="rect">
                            <a:avLst/>
                          </a:prstGeom>
                          <a:noFill/>
                          <a:ln>
                            <a:noFill/>
                          </a:ln>
                        </pic:spPr>
                      </pic:pic>
                    </a:graphicData>
                  </a:graphic>
                </wp:inline>
              </w:drawing>
            </w:r>
          </w:p>
        </w:tc>
      </w:tr>
      <w:tr w:rsidR="00115225" w:rsidTr="00115225">
        <w:trPr>
          <w:trHeight w:val="276"/>
        </w:trPr>
        <w:tc>
          <w:tcPr>
            <w:tcW w:w="3826" w:type="dxa"/>
          </w:tcPr>
          <w:p w:rsidR="00115225" w:rsidRDefault="00517EAD" w:rsidP="00920257">
            <w:pPr>
              <w:pStyle w:val="Titre4"/>
            </w:pPr>
          </w:p>
        </w:tc>
        <w:tc>
          <w:tcPr>
            <w:tcW w:w="4890" w:type="dxa"/>
          </w:tcPr>
          <w:p w:rsidR="00115225" w:rsidRDefault="00875653" w:rsidP="00543828">
            <w:pPr>
              <w:ind w:left="73"/>
              <w:jc w:val="center"/>
              <w:rPr>
                <w:b/>
                <w:sz w:val="22"/>
                <w:szCs w:val="22"/>
              </w:rPr>
            </w:pPr>
            <w:r>
              <w:rPr>
                <w:b/>
                <w:sz w:val="22"/>
                <w:szCs w:val="22"/>
              </w:rPr>
              <w:t>G. Etter</w:t>
            </w:r>
          </w:p>
          <w:p w:rsidR="00115225" w:rsidRPr="00327934" w:rsidRDefault="00875653" w:rsidP="00543828">
            <w:pPr>
              <w:ind w:left="73"/>
              <w:jc w:val="center"/>
              <w:rPr>
                <w:b/>
                <w:sz w:val="22"/>
                <w:szCs w:val="22"/>
              </w:rPr>
            </w:pPr>
            <w:r>
              <w:rPr>
                <w:b/>
                <w:sz w:val="22"/>
                <w:szCs w:val="22"/>
              </w:rPr>
              <w:t>Vétérinaire officiel</w:t>
            </w:r>
          </w:p>
        </w:tc>
      </w:tr>
    </w:tbl>
    <w:p w:rsidR="005067D3" w:rsidRDefault="00517EAD" w:rsidP="00115225">
      <w:pPr>
        <w:tabs>
          <w:tab w:val="left" w:pos="851"/>
        </w:tabs>
        <w:ind w:left="1353"/>
        <w:rPr>
          <w:sz w:val="20"/>
        </w:rPr>
      </w:pPr>
    </w:p>
    <w:p w:rsidR="00B2605C" w:rsidRDefault="00517EAD" w:rsidP="00B2605C">
      <w:pPr>
        <w:tabs>
          <w:tab w:val="left" w:pos="851"/>
        </w:tabs>
        <w:rPr>
          <w:sz w:val="20"/>
        </w:rPr>
      </w:pPr>
    </w:p>
    <w:p w:rsidR="00B2605C" w:rsidRDefault="00517EAD" w:rsidP="00B2605C">
      <w:pPr>
        <w:tabs>
          <w:tab w:val="left" w:pos="851"/>
        </w:tabs>
        <w:rPr>
          <w:sz w:val="20"/>
        </w:rPr>
      </w:pPr>
    </w:p>
    <w:p w:rsidR="00B2605C" w:rsidRDefault="00875653" w:rsidP="00B2605C">
      <w:pPr>
        <w:tabs>
          <w:tab w:val="left" w:pos="851"/>
        </w:tabs>
        <w:rPr>
          <w:sz w:val="20"/>
        </w:rPr>
      </w:pPr>
      <w:r w:rsidRPr="00B2605C">
        <w:rPr>
          <w:noProof/>
          <w:sz w:val="20"/>
          <w:lang w:val="fr-CH"/>
        </w:rPr>
        <w:lastRenderedPageBreak/>
        <w:drawing>
          <wp:inline distT="0" distB="0" distL="0" distR="0" wp14:anchorId="46956F70" wp14:editId="55A59A26">
            <wp:extent cx="6562725" cy="924653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72035" cy="9259656"/>
                    </a:xfrm>
                    <a:prstGeom prst="rect">
                      <a:avLst/>
                    </a:prstGeom>
                  </pic:spPr>
                </pic:pic>
              </a:graphicData>
            </a:graphic>
          </wp:inline>
        </w:drawing>
      </w:r>
    </w:p>
    <w:p w:rsidR="00BA68F7" w:rsidRPr="00BA68F7" w:rsidRDefault="00517EAD" w:rsidP="00B2605C">
      <w:pPr>
        <w:tabs>
          <w:tab w:val="left" w:pos="851"/>
        </w:tabs>
        <w:rPr>
          <w:sz w:val="8"/>
        </w:rPr>
      </w:pPr>
    </w:p>
    <w:p w:rsidR="00B2605C" w:rsidRPr="00BA68F7" w:rsidRDefault="00875653" w:rsidP="00B2605C">
      <w:pPr>
        <w:tabs>
          <w:tab w:val="left" w:pos="851"/>
        </w:tabs>
        <w:rPr>
          <w:sz w:val="16"/>
        </w:rPr>
      </w:pPr>
      <w:r w:rsidRPr="00BA68F7">
        <w:rPr>
          <w:sz w:val="16"/>
        </w:rPr>
        <w:t>Avec l’aimable autorisation du SCAV-Genève</w:t>
      </w:r>
    </w:p>
    <w:sectPr w:rsidR="00B2605C" w:rsidRPr="00BA68F7" w:rsidSect="00B2605C">
      <w:headerReference w:type="even" r:id="rId13"/>
      <w:headerReference w:type="default" r:id="rId14"/>
      <w:footerReference w:type="default" r:id="rId15"/>
      <w:footerReference w:type="first" r:id="rId16"/>
      <w:type w:val="continuous"/>
      <w:pgSz w:w="11907" w:h="16840" w:code="9"/>
      <w:pgMar w:top="-426" w:right="1134" w:bottom="1560" w:left="1134" w:header="3" w:footer="5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9E" w:rsidRDefault="00875653">
      <w:r>
        <w:separator/>
      </w:r>
    </w:p>
  </w:endnote>
  <w:endnote w:type="continuationSeparator" w:id="0">
    <w:p w:rsidR="00D0309E" w:rsidRDefault="0087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6" w:type="dxa"/>
      <w:tblLayout w:type="fixed"/>
      <w:tblLook w:val="01E0" w:firstRow="1" w:lastRow="1" w:firstColumn="1" w:lastColumn="1" w:noHBand="0" w:noVBand="0"/>
    </w:tblPr>
    <w:tblGrid>
      <w:gridCol w:w="1135"/>
      <w:gridCol w:w="8537"/>
    </w:tblGrid>
    <w:tr w:rsidR="00543828" w:rsidRPr="0065314A" w:rsidTr="00B2605C">
      <w:trPr>
        <w:trHeight w:val="713"/>
      </w:trPr>
      <w:tc>
        <w:tcPr>
          <w:tcW w:w="1135" w:type="dxa"/>
          <w:vAlign w:val="bottom"/>
        </w:tcPr>
        <w:p w:rsidR="00543828" w:rsidRPr="0065314A" w:rsidRDefault="00517EAD" w:rsidP="0065314A">
          <w:pPr>
            <w:jc w:val="center"/>
            <w:rPr>
              <w:i/>
            </w:rPr>
          </w:pPr>
        </w:p>
      </w:tc>
      <w:tc>
        <w:tcPr>
          <w:tcW w:w="8537" w:type="dxa"/>
          <w:vAlign w:val="bottom"/>
        </w:tcPr>
        <w:p w:rsidR="00543828" w:rsidRPr="00A86AD7" w:rsidRDefault="00875653" w:rsidP="00496903">
          <w:pPr>
            <w:pStyle w:val="Pieddepage"/>
            <w:rPr>
              <w:spacing w:val="-6"/>
              <w:sz w:val="16"/>
              <w:szCs w:val="16"/>
            </w:rPr>
          </w:pPr>
          <w:r w:rsidRPr="00A86AD7">
            <w:rPr>
              <w:spacing w:val="-6"/>
              <w:sz w:val="16"/>
              <w:szCs w:val="16"/>
            </w:rPr>
            <w:t>Département du territoire et de l'environnement - SCAV</w:t>
          </w:r>
        </w:p>
        <w:p w:rsidR="00543828" w:rsidRPr="0065314A" w:rsidRDefault="00517EAD" w:rsidP="00496903">
          <w:pPr>
            <w:pStyle w:val="Pieddepage"/>
            <w:rPr>
              <w:spacing w:val="-6"/>
              <w:sz w:val="16"/>
              <w:szCs w:val="16"/>
              <w:lang w:val="fr-CH"/>
            </w:rPr>
          </w:pPr>
          <w:hyperlink r:id="rId1" w:history="1">
            <w:r w:rsidR="00875653" w:rsidRPr="00A86AD7">
              <w:rPr>
                <w:rStyle w:val="Lienhypertexte"/>
                <w:spacing w:val="-6"/>
                <w:sz w:val="16"/>
                <w:szCs w:val="16"/>
              </w:rPr>
              <w:t>www.vd.ch/scav</w:t>
            </w:r>
          </w:hyperlink>
          <w:r w:rsidR="00875653" w:rsidRPr="00A86AD7">
            <w:rPr>
              <w:spacing w:val="-6"/>
              <w:sz w:val="16"/>
              <w:szCs w:val="16"/>
            </w:rPr>
            <w:t xml:space="preserve"> – T +41 21 316 43 43 – F </w:t>
          </w:r>
          <w:r w:rsidR="00875653">
            <w:rPr>
              <w:spacing w:val="-6"/>
              <w:sz w:val="16"/>
              <w:szCs w:val="16"/>
            </w:rPr>
            <w:t>+</w:t>
          </w:r>
          <w:r w:rsidR="00875653" w:rsidRPr="00A86AD7">
            <w:rPr>
              <w:spacing w:val="-6"/>
              <w:sz w:val="16"/>
              <w:szCs w:val="16"/>
            </w:rPr>
            <w:t xml:space="preserve">41 21 316 38 71 - </w:t>
          </w:r>
          <w:hyperlink r:id="rId2" w:history="1">
            <w:r w:rsidR="00875653" w:rsidRPr="00A86AD7">
              <w:rPr>
                <w:rStyle w:val="Lienhypertexte"/>
                <w:spacing w:val="-6"/>
                <w:sz w:val="16"/>
                <w:szCs w:val="16"/>
                <w:lang w:val="fr-CH"/>
              </w:rPr>
              <w:t>info.svet@vd.ch</w:t>
            </w:r>
          </w:hyperlink>
        </w:p>
        <w:p w:rsidR="00543828" w:rsidRPr="00830599" w:rsidRDefault="00517EAD" w:rsidP="00B2605C">
          <w:pPr>
            <w:pStyle w:val="Pieddepage"/>
            <w:rPr>
              <w:lang w:val="fr-CH"/>
            </w:rPr>
          </w:pPr>
        </w:p>
      </w:tc>
    </w:tr>
  </w:tbl>
  <w:p w:rsidR="00543828" w:rsidRPr="00830599" w:rsidRDefault="00517EAD">
    <w:pPr>
      <w:pStyle w:val="Pieddepage"/>
      <w:rPr>
        <w:sz w:val="2"/>
        <w:szCs w:val="2"/>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6" w:type="dxa"/>
      <w:tblLayout w:type="fixed"/>
      <w:tblLook w:val="01E0" w:firstRow="1" w:lastRow="1" w:firstColumn="1" w:lastColumn="1" w:noHBand="0" w:noVBand="0"/>
    </w:tblPr>
    <w:tblGrid>
      <w:gridCol w:w="1135"/>
      <w:gridCol w:w="8537"/>
    </w:tblGrid>
    <w:tr w:rsidR="00543828" w:rsidRPr="0065314A">
      <w:trPr>
        <w:trHeight w:val="992"/>
      </w:trPr>
      <w:tc>
        <w:tcPr>
          <w:tcW w:w="1135" w:type="dxa"/>
          <w:vAlign w:val="bottom"/>
        </w:tcPr>
        <w:p w:rsidR="00543828" w:rsidRPr="0065314A" w:rsidRDefault="00517EAD" w:rsidP="0065314A">
          <w:pPr>
            <w:jc w:val="center"/>
            <w:rPr>
              <w:bCs/>
              <w:i/>
            </w:rPr>
          </w:pPr>
        </w:p>
      </w:tc>
      <w:tc>
        <w:tcPr>
          <w:tcW w:w="8537" w:type="dxa"/>
          <w:vAlign w:val="bottom"/>
        </w:tcPr>
        <w:p w:rsidR="00543828" w:rsidRPr="00A86AD7" w:rsidRDefault="00875653" w:rsidP="00496903">
          <w:pPr>
            <w:pStyle w:val="Pieddepage"/>
            <w:rPr>
              <w:spacing w:val="-6"/>
              <w:sz w:val="16"/>
              <w:szCs w:val="16"/>
            </w:rPr>
          </w:pPr>
          <w:r w:rsidRPr="00A86AD7">
            <w:rPr>
              <w:spacing w:val="-6"/>
              <w:sz w:val="16"/>
              <w:szCs w:val="16"/>
            </w:rPr>
            <w:t>Département du territoire et de l'environnement - SCAV</w:t>
          </w:r>
        </w:p>
        <w:p w:rsidR="00543828" w:rsidRPr="0065314A" w:rsidRDefault="00517EAD" w:rsidP="00496903">
          <w:pPr>
            <w:pStyle w:val="Pieddepage"/>
            <w:rPr>
              <w:spacing w:val="-6"/>
              <w:sz w:val="16"/>
              <w:szCs w:val="16"/>
              <w:lang w:val="fr-CH"/>
            </w:rPr>
          </w:pPr>
          <w:hyperlink r:id="rId1" w:history="1">
            <w:r w:rsidR="00875653" w:rsidRPr="00A86AD7">
              <w:rPr>
                <w:rStyle w:val="Lienhypertexte"/>
                <w:spacing w:val="-6"/>
                <w:sz w:val="16"/>
                <w:szCs w:val="16"/>
              </w:rPr>
              <w:t>www.vd.ch/scav</w:t>
            </w:r>
          </w:hyperlink>
          <w:r w:rsidR="00875653" w:rsidRPr="00A86AD7">
            <w:rPr>
              <w:spacing w:val="-6"/>
              <w:sz w:val="16"/>
              <w:szCs w:val="16"/>
            </w:rPr>
            <w:t xml:space="preserve"> – T +41 21 316 43 43 – F </w:t>
          </w:r>
          <w:r w:rsidR="00875653">
            <w:rPr>
              <w:spacing w:val="-6"/>
              <w:sz w:val="16"/>
              <w:szCs w:val="16"/>
            </w:rPr>
            <w:t>+</w:t>
          </w:r>
          <w:r w:rsidR="00875653" w:rsidRPr="00A86AD7">
            <w:rPr>
              <w:spacing w:val="-6"/>
              <w:sz w:val="16"/>
              <w:szCs w:val="16"/>
            </w:rPr>
            <w:t xml:space="preserve">41 21 316 38 71 - </w:t>
          </w:r>
          <w:hyperlink r:id="rId2" w:history="1">
            <w:r w:rsidR="00875653" w:rsidRPr="00A86AD7">
              <w:rPr>
                <w:rStyle w:val="Lienhypertexte"/>
                <w:spacing w:val="-6"/>
                <w:sz w:val="16"/>
                <w:szCs w:val="16"/>
                <w:lang w:val="fr-CH"/>
              </w:rPr>
              <w:t>info.svet@vd.ch</w:t>
            </w:r>
          </w:hyperlink>
        </w:p>
        <w:p w:rsidR="00543828" w:rsidRPr="0065314A" w:rsidRDefault="00517EAD" w:rsidP="00115225">
          <w:pPr>
            <w:pStyle w:val="Pieddepage"/>
            <w:rPr>
              <w:lang w:val="fr-CH"/>
            </w:rPr>
          </w:pPr>
        </w:p>
      </w:tc>
    </w:tr>
  </w:tbl>
  <w:p w:rsidR="00543828" w:rsidRPr="00EB407B" w:rsidRDefault="00517EAD">
    <w:pPr>
      <w:pStyle w:val="Pieddepage"/>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9E" w:rsidRDefault="00875653">
      <w:r>
        <w:separator/>
      </w:r>
    </w:p>
  </w:footnote>
  <w:footnote w:type="continuationSeparator" w:id="0">
    <w:p w:rsidR="00D0309E" w:rsidRDefault="00875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28" w:rsidRDefault="00875653" w:rsidP="000805D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543828" w:rsidRDefault="00517EAD" w:rsidP="000805D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28" w:rsidRDefault="00517EAD" w:rsidP="00B2605C">
    <w:pPr>
      <w:pStyle w:val="En-tte"/>
      <w:tabs>
        <w:tab w:val="clear" w:pos="4536"/>
        <w:tab w:val="clear" w:pos="9072"/>
        <w:tab w:val="left" w:pos="1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7F023C"/>
    <w:multiLevelType w:val="hybridMultilevel"/>
    <w:tmpl w:val="AAF064B0"/>
    <w:lvl w:ilvl="0" w:tplc="100C000F">
      <w:start w:val="1"/>
      <w:numFmt w:val="decimal"/>
      <w:lvlText w:val="%1."/>
      <w:lvlJc w:val="left"/>
      <w:pPr>
        <w:ind w:left="1713" w:hanging="360"/>
      </w:pPr>
      <w:rPr>
        <w:rFonts w:hint="default"/>
      </w:rPr>
    </w:lvl>
    <w:lvl w:ilvl="1" w:tplc="100C0003" w:tentative="1">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2">
    <w:nsid w:val="0F4F7210"/>
    <w:multiLevelType w:val="hybridMultilevel"/>
    <w:tmpl w:val="59B63700"/>
    <w:lvl w:ilvl="0" w:tplc="100C0001">
      <w:start w:val="1"/>
      <w:numFmt w:val="bullet"/>
      <w:lvlText w:val=""/>
      <w:lvlJc w:val="left"/>
      <w:pPr>
        <w:ind w:left="1713" w:hanging="360"/>
      </w:pPr>
      <w:rPr>
        <w:rFonts w:ascii="Symbol" w:hAnsi="Symbol" w:hint="default"/>
      </w:rPr>
    </w:lvl>
    <w:lvl w:ilvl="1" w:tplc="100C0003" w:tentative="1">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3">
    <w:nsid w:val="12707DF2"/>
    <w:multiLevelType w:val="hybridMultilevel"/>
    <w:tmpl w:val="98E4ED2A"/>
    <w:lvl w:ilvl="0" w:tplc="100C000F">
      <w:start w:val="1"/>
      <w:numFmt w:val="decimal"/>
      <w:lvlText w:val="%1."/>
      <w:lvlJc w:val="left"/>
      <w:pPr>
        <w:ind w:left="1712" w:hanging="360"/>
      </w:pPr>
    </w:lvl>
    <w:lvl w:ilvl="1" w:tplc="100C0019" w:tentative="1">
      <w:start w:val="1"/>
      <w:numFmt w:val="lowerLetter"/>
      <w:lvlText w:val="%2."/>
      <w:lvlJc w:val="left"/>
      <w:pPr>
        <w:ind w:left="2432" w:hanging="360"/>
      </w:pPr>
    </w:lvl>
    <w:lvl w:ilvl="2" w:tplc="100C001B" w:tentative="1">
      <w:start w:val="1"/>
      <w:numFmt w:val="lowerRoman"/>
      <w:lvlText w:val="%3."/>
      <w:lvlJc w:val="right"/>
      <w:pPr>
        <w:ind w:left="3152" w:hanging="180"/>
      </w:pPr>
    </w:lvl>
    <w:lvl w:ilvl="3" w:tplc="100C000F" w:tentative="1">
      <w:start w:val="1"/>
      <w:numFmt w:val="decimal"/>
      <w:lvlText w:val="%4."/>
      <w:lvlJc w:val="left"/>
      <w:pPr>
        <w:ind w:left="3872" w:hanging="360"/>
      </w:pPr>
    </w:lvl>
    <w:lvl w:ilvl="4" w:tplc="100C0019" w:tentative="1">
      <w:start w:val="1"/>
      <w:numFmt w:val="lowerLetter"/>
      <w:lvlText w:val="%5."/>
      <w:lvlJc w:val="left"/>
      <w:pPr>
        <w:ind w:left="4592" w:hanging="360"/>
      </w:pPr>
    </w:lvl>
    <w:lvl w:ilvl="5" w:tplc="100C001B" w:tentative="1">
      <w:start w:val="1"/>
      <w:numFmt w:val="lowerRoman"/>
      <w:lvlText w:val="%6."/>
      <w:lvlJc w:val="right"/>
      <w:pPr>
        <w:ind w:left="5312" w:hanging="180"/>
      </w:pPr>
    </w:lvl>
    <w:lvl w:ilvl="6" w:tplc="100C000F" w:tentative="1">
      <w:start w:val="1"/>
      <w:numFmt w:val="decimal"/>
      <w:lvlText w:val="%7."/>
      <w:lvlJc w:val="left"/>
      <w:pPr>
        <w:ind w:left="6032" w:hanging="360"/>
      </w:pPr>
    </w:lvl>
    <w:lvl w:ilvl="7" w:tplc="100C0019" w:tentative="1">
      <w:start w:val="1"/>
      <w:numFmt w:val="lowerLetter"/>
      <w:lvlText w:val="%8."/>
      <w:lvlJc w:val="left"/>
      <w:pPr>
        <w:ind w:left="6752" w:hanging="360"/>
      </w:pPr>
    </w:lvl>
    <w:lvl w:ilvl="8" w:tplc="100C001B" w:tentative="1">
      <w:start w:val="1"/>
      <w:numFmt w:val="lowerRoman"/>
      <w:lvlText w:val="%9."/>
      <w:lvlJc w:val="right"/>
      <w:pPr>
        <w:ind w:left="7472" w:hanging="180"/>
      </w:pPr>
    </w:lvl>
  </w:abstractNum>
  <w:abstractNum w:abstractNumId="4">
    <w:nsid w:val="23790A40"/>
    <w:multiLevelType w:val="hybridMultilevel"/>
    <w:tmpl w:val="FAD09902"/>
    <w:lvl w:ilvl="0" w:tplc="100C0001">
      <w:start w:val="1"/>
      <w:numFmt w:val="bullet"/>
      <w:lvlText w:val=""/>
      <w:lvlJc w:val="left"/>
      <w:pPr>
        <w:tabs>
          <w:tab w:val="num" w:pos="1713"/>
        </w:tabs>
        <w:ind w:left="1713" w:hanging="360"/>
      </w:pPr>
      <w:rPr>
        <w:rFonts w:ascii="Symbol" w:hAnsi="Symbol" w:hint="default"/>
      </w:rPr>
    </w:lvl>
    <w:lvl w:ilvl="1" w:tplc="100C0003" w:tentative="1">
      <w:start w:val="1"/>
      <w:numFmt w:val="bullet"/>
      <w:lvlText w:val="o"/>
      <w:lvlJc w:val="left"/>
      <w:pPr>
        <w:tabs>
          <w:tab w:val="num" w:pos="2433"/>
        </w:tabs>
        <w:ind w:left="2433" w:hanging="360"/>
      </w:pPr>
      <w:rPr>
        <w:rFonts w:ascii="Courier New" w:hAnsi="Courier New" w:cs="Courier New" w:hint="default"/>
      </w:rPr>
    </w:lvl>
    <w:lvl w:ilvl="2" w:tplc="100C0005" w:tentative="1">
      <w:start w:val="1"/>
      <w:numFmt w:val="bullet"/>
      <w:lvlText w:val=""/>
      <w:lvlJc w:val="left"/>
      <w:pPr>
        <w:tabs>
          <w:tab w:val="num" w:pos="3153"/>
        </w:tabs>
        <w:ind w:left="3153" w:hanging="360"/>
      </w:pPr>
      <w:rPr>
        <w:rFonts w:ascii="Wingdings" w:hAnsi="Wingdings" w:hint="default"/>
      </w:rPr>
    </w:lvl>
    <w:lvl w:ilvl="3" w:tplc="100C0001" w:tentative="1">
      <w:start w:val="1"/>
      <w:numFmt w:val="bullet"/>
      <w:lvlText w:val=""/>
      <w:lvlJc w:val="left"/>
      <w:pPr>
        <w:tabs>
          <w:tab w:val="num" w:pos="3873"/>
        </w:tabs>
        <w:ind w:left="3873" w:hanging="360"/>
      </w:pPr>
      <w:rPr>
        <w:rFonts w:ascii="Symbol" w:hAnsi="Symbol" w:hint="default"/>
      </w:rPr>
    </w:lvl>
    <w:lvl w:ilvl="4" w:tplc="100C0003" w:tentative="1">
      <w:start w:val="1"/>
      <w:numFmt w:val="bullet"/>
      <w:lvlText w:val="o"/>
      <w:lvlJc w:val="left"/>
      <w:pPr>
        <w:tabs>
          <w:tab w:val="num" w:pos="4593"/>
        </w:tabs>
        <w:ind w:left="4593" w:hanging="360"/>
      </w:pPr>
      <w:rPr>
        <w:rFonts w:ascii="Courier New" w:hAnsi="Courier New" w:cs="Courier New" w:hint="default"/>
      </w:rPr>
    </w:lvl>
    <w:lvl w:ilvl="5" w:tplc="100C0005" w:tentative="1">
      <w:start w:val="1"/>
      <w:numFmt w:val="bullet"/>
      <w:lvlText w:val=""/>
      <w:lvlJc w:val="left"/>
      <w:pPr>
        <w:tabs>
          <w:tab w:val="num" w:pos="5313"/>
        </w:tabs>
        <w:ind w:left="5313" w:hanging="360"/>
      </w:pPr>
      <w:rPr>
        <w:rFonts w:ascii="Wingdings" w:hAnsi="Wingdings" w:hint="default"/>
      </w:rPr>
    </w:lvl>
    <w:lvl w:ilvl="6" w:tplc="100C0001" w:tentative="1">
      <w:start w:val="1"/>
      <w:numFmt w:val="bullet"/>
      <w:lvlText w:val=""/>
      <w:lvlJc w:val="left"/>
      <w:pPr>
        <w:tabs>
          <w:tab w:val="num" w:pos="6033"/>
        </w:tabs>
        <w:ind w:left="6033" w:hanging="360"/>
      </w:pPr>
      <w:rPr>
        <w:rFonts w:ascii="Symbol" w:hAnsi="Symbol" w:hint="default"/>
      </w:rPr>
    </w:lvl>
    <w:lvl w:ilvl="7" w:tplc="100C0003" w:tentative="1">
      <w:start w:val="1"/>
      <w:numFmt w:val="bullet"/>
      <w:lvlText w:val="o"/>
      <w:lvlJc w:val="left"/>
      <w:pPr>
        <w:tabs>
          <w:tab w:val="num" w:pos="6753"/>
        </w:tabs>
        <w:ind w:left="6753" w:hanging="360"/>
      </w:pPr>
      <w:rPr>
        <w:rFonts w:ascii="Courier New" w:hAnsi="Courier New" w:cs="Courier New" w:hint="default"/>
      </w:rPr>
    </w:lvl>
    <w:lvl w:ilvl="8" w:tplc="100C0005" w:tentative="1">
      <w:start w:val="1"/>
      <w:numFmt w:val="bullet"/>
      <w:lvlText w:val=""/>
      <w:lvlJc w:val="left"/>
      <w:pPr>
        <w:tabs>
          <w:tab w:val="num" w:pos="7473"/>
        </w:tabs>
        <w:ind w:left="7473" w:hanging="360"/>
      </w:pPr>
      <w:rPr>
        <w:rFonts w:ascii="Wingdings" w:hAnsi="Wingdings" w:hint="default"/>
      </w:rPr>
    </w:lvl>
  </w:abstractNum>
  <w:abstractNum w:abstractNumId="5">
    <w:nsid w:val="3D2D39C0"/>
    <w:multiLevelType w:val="hybridMultilevel"/>
    <w:tmpl w:val="7D88638E"/>
    <w:lvl w:ilvl="0" w:tplc="100C000F">
      <w:start w:val="1"/>
      <w:numFmt w:val="decimal"/>
      <w:lvlText w:val="%1."/>
      <w:lvlJc w:val="left"/>
      <w:pPr>
        <w:ind w:left="1713" w:hanging="360"/>
      </w:pPr>
    </w:lvl>
    <w:lvl w:ilvl="1" w:tplc="100C0019" w:tentative="1">
      <w:start w:val="1"/>
      <w:numFmt w:val="lowerLetter"/>
      <w:lvlText w:val="%2."/>
      <w:lvlJc w:val="left"/>
      <w:pPr>
        <w:ind w:left="2433" w:hanging="360"/>
      </w:pPr>
    </w:lvl>
    <w:lvl w:ilvl="2" w:tplc="100C001B" w:tentative="1">
      <w:start w:val="1"/>
      <w:numFmt w:val="lowerRoman"/>
      <w:lvlText w:val="%3."/>
      <w:lvlJc w:val="right"/>
      <w:pPr>
        <w:ind w:left="3153" w:hanging="180"/>
      </w:pPr>
    </w:lvl>
    <w:lvl w:ilvl="3" w:tplc="100C000F" w:tentative="1">
      <w:start w:val="1"/>
      <w:numFmt w:val="decimal"/>
      <w:lvlText w:val="%4."/>
      <w:lvlJc w:val="left"/>
      <w:pPr>
        <w:ind w:left="3873" w:hanging="360"/>
      </w:pPr>
    </w:lvl>
    <w:lvl w:ilvl="4" w:tplc="100C0019" w:tentative="1">
      <w:start w:val="1"/>
      <w:numFmt w:val="lowerLetter"/>
      <w:lvlText w:val="%5."/>
      <w:lvlJc w:val="left"/>
      <w:pPr>
        <w:ind w:left="4593" w:hanging="360"/>
      </w:pPr>
    </w:lvl>
    <w:lvl w:ilvl="5" w:tplc="100C001B" w:tentative="1">
      <w:start w:val="1"/>
      <w:numFmt w:val="lowerRoman"/>
      <w:lvlText w:val="%6."/>
      <w:lvlJc w:val="right"/>
      <w:pPr>
        <w:ind w:left="5313" w:hanging="180"/>
      </w:pPr>
    </w:lvl>
    <w:lvl w:ilvl="6" w:tplc="100C000F" w:tentative="1">
      <w:start w:val="1"/>
      <w:numFmt w:val="decimal"/>
      <w:lvlText w:val="%7."/>
      <w:lvlJc w:val="left"/>
      <w:pPr>
        <w:ind w:left="6033" w:hanging="360"/>
      </w:pPr>
    </w:lvl>
    <w:lvl w:ilvl="7" w:tplc="100C0019" w:tentative="1">
      <w:start w:val="1"/>
      <w:numFmt w:val="lowerLetter"/>
      <w:lvlText w:val="%8."/>
      <w:lvlJc w:val="left"/>
      <w:pPr>
        <w:ind w:left="6753" w:hanging="360"/>
      </w:pPr>
    </w:lvl>
    <w:lvl w:ilvl="8" w:tplc="100C001B" w:tentative="1">
      <w:start w:val="1"/>
      <w:numFmt w:val="lowerRoman"/>
      <w:lvlText w:val="%9."/>
      <w:lvlJc w:val="right"/>
      <w:pPr>
        <w:ind w:left="7473" w:hanging="180"/>
      </w:pPr>
    </w:lvl>
  </w:abstractNum>
  <w:abstractNum w:abstractNumId="6">
    <w:nsid w:val="427722D5"/>
    <w:multiLevelType w:val="hybridMultilevel"/>
    <w:tmpl w:val="A38CB2B8"/>
    <w:lvl w:ilvl="0" w:tplc="B80C50AE">
      <w:start w:val="1"/>
      <w:numFmt w:val="bullet"/>
      <w:lvlText w:val="-"/>
      <w:lvlJc w:val="left"/>
      <w:pPr>
        <w:tabs>
          <w:tab w:val="num" w:pos="3426"/>
        </w:tabs>
        <w:ind w:left="3426" w:hanging="360"/>
      </w:pPr>
      <w:rPr>
        <w:rFonts w:ascii="Verdana" w:hAnsi="Verdana" w:hint="default"/>
      </w:rPr>
    </w:lvl>
    <w:lvl w:ilvl="1" w:tplc="BD9ED45C">
      <w:start w:val="1"/>
      <w:numFmt w:val="bullet"/>
      <w:pStyle w:val="puces"/>
      <w:lvlText w:val="-"/>
      <w:lvlJc w:val="left"/>
      <w:pPr>
        <w:tabs>
          <w:tab w:val="num" w:pos="2433"/>
        </w:tabs>
        <w:ind w:left="2433" w:hanging="360"/>
      </w:pPr>
      <w:rPr>
        <w:rFonts w:ascii="Verdana" w:hAnsi="Verdana" w:hint="default"/>
      </w:rPr>
    </w:lvl>
    <w:lvl w:ilvl="2" w:tplc="F7981414">
      <w:start w:val="1"/>
      <w:numFmt w:val="bullet"/>
      <w:lvlText w:val=""/>
      <w:lvlJc w:val="left"/>
      <w:pPr>
        <w:tabs>
          <w:tab w:val="num" w:pos="3655"/>
        </w:tabs>
        <w:ind w:left="3655" w:hanging="862"/>
      </w:pPr>
      <w:rPr>
        <w:rFonts w:ascii="Symbol" w:hAnsi="Symbol" w:hint="default"/>
      </w:rPr>
    </w:lvl>
    <w:lvl w:ilvl="3" w:tplc="100C0001" w:tentative="1">
      <w:start w:val="1"/>
      <w:numFmt w:val="bullet"/>
      <w:lvlText w:val=""/>
      <w:lvlJc w:val="left"/>
      <w:pPr>
        <w:tabs>
          <w:tab w:val="num" w:pos="3873"/>
        </w:tabs>
        <w:ind w:left="3873" w:hanging="360"/>
      </w:pPr>
      <w:rPr>
        <w:rFonts w:ascii="Symbol" w:hAnsi="Symbol" w:hint="default"/>
      </w:rPr>
    </w:lvl>
    <w:lvl w:ilvl="4" w:tplc="100C0003" w:tentative="1">
      <w:start w:val="1"/>
      <w:numFmt w:val="bullet"/>
      <w:lvlText w:val="o"/>
      <w:lvlJc w:val="left"/>
      <w:pPr>
        <w:tabs>
          <w:tab w:val="num" w:pos="4593"/>
        </w:tabs>
        <w:ind w:left="4593" w:hanging="360"/>
      </w:pPr>
      <w:rPr>
        <w:rFonts w:ascii="Courier New" w:hAnsi="Courier New" w:cs="Courier New" w:hint="default"/>
      </w:rPr>
    </w:lvl>
    <w:lvl w:ilvl="5" w:tplc="100C0005" w:tentative="1">
      <w:start w:val="1"/>
      <w:numFmt w:val="bullet"/>
      <w:lvlText w:val=""/>
      <w:lvlJc w:val="left"/>
      <w:pPr>
        <w:tabs>
          <w:tab w:val="num" w:pos="5313"/>
        </w:tabs>
        <w:ind w:left="5313" w:hanging="360"/>
      </w:pPr>
      <w:rPr>
        <w:rFonts w:ascii="Wingdings" w:hAnsi="Wingdings" w:hint="default"/>
      </w:rPr>
    </w:lvl>
    <w:lvl w:ilvl="6" w:tplc="100C0001" w:tentative="1">
      <w:start w:val="1"/>
      <w:numFmt w:val="bullet"/>
      <w:lvlText w:val=""/>
      <w:lvlJc w:val="left"/>
      <w:pPr>
        <w:tabs>
          <w:tab w:val="num" w:pos="6033"/>
        </w:tabs>
        <w:ind w:left="6033" w:hanging="360"/>
      </w:pPr>
      <w:rPr>
        <w:rFonts w:ascii="Symbol" w:hAnsi="Symbol" w:hint="default"/>
      </w:rPr>
    </w:lvl>
    <w:lvl w:ilvl="7" w:tplc="100C0003" w:tentative="1">
      <w:start w:val="1"/>
      <w:numFmt w:val="bullet"/>
      <w:lvlText w:val="o"/>
      <w:lvlJc w:val="left"/>
      <w:pPr>
        <w:tabs>
          <w:tab w:val="num" w:pos="6753"/>
        </w:tabs>
        <w:ind w:left="6753" w:hanging="360"/>
      </w:pPr>
      <w:rPr>
        <w:rFonts w:ascii="Courier New" w:hAnsi="Courier New" w:cs="Courier New" w:hint="default"/>
      </w:rPr>
    </w:lvl>
    <w:lvl w:ilvl="8" w:tplc="100C0005" w:tentative="1">
      <w:start w:val="1"/>
      <w:numFmt w:val="bullet"/>
      <w:lvlText w:val=""/>
      <w:lvlJc w:val="left"/>
      <w:pPr>
        <w:tabs>
          <w:tab w:val="num" w:pos="7473"/>
        </w:tabs>
        <w:ind w:left="7473" w:hanging="360"/>
      </w:pPr>
      <w:rPr>
        <w:rFonts w:ascii="Wingdings" w:hAnsi="Wingdings" w:hint="default"/>
      </w:rPr>
    </w:lvl>
  </w:abstractNum>
  <w:abstractNum w:abstractNumId="7">
    <w:nsid w:val="6200615D"/>
    <w:multiLevelType w:val="hybridMultilevel"/>
    <w:tmpl w:val="72C687F8"/>
    <w:lvl w:ilvl="0" w:tplc="D1A081F8">
      <w:start w:val="1"/>
      <w:numFmt w:val="bullet"/>
      <w:lvlText w:val="-"/>
      <w:lvlJc w:val="left"/>
      <w:pPr>
        <w:tabs>
          <w:tab w:val="num" w:pos="3746"/>
        </w:tabs>
        <w:ind w:left="3746" w:hanging="680"/>
      </w:pPr>
      <w:rPr>
        <w:rFonts w:ascii="Verdana" w:hAnsi="Verdana" w:hint="default"/>
      </w:rPr>
    </w:lvl>
    <w:lvl w:ilvl="1" w:tplc="100C000F">
      <w:start w:val="1"/>
      <w:numFmt w:val="decimal"/>
      <w:lvlText w:val="%2."/>
      <w:lvlJc w:val="left"/>
      <w:pPr>
        <w:tabs>
          <w:tab w:val="num" w:pos="2753"/>
        </w:tabs>
        <w:ind w:left="2753" w:hanging="680"/>
      </w:pPr>
      <w:rPr>
        <w:rFonts w:hint="default"/>
      </w:rPr>
    </w:lvl>
    <w:lvl w:ilvl="2" w:tplc="F216E040" w:tentative="1">
      <w:start w:val="1"/>
      <w:numFmt w:val="bullet"/>
      <w:lvlText w:val=""/>
      <w:lvlJc w:val="left"/>
      <w:pPr>
        <w:tabs>
          <w:tab w:val="num" w:pos="3153"/>
        </w:tabs>
        <w:ind w:left="3153" w:hanging="360"/>
      </w:pPr>
      <w:rPr>
        <w:rFonts w:ascii="Wingdings" w:hAnsi="Wingdings" w:hint="default"/>
      </w:rPr>
    </w:lvl>
    <w:lvl w:ilvl="3" w:tplc="93A6E41C" w:tentative="1">
      <w:start w:val="1"/>
      <w:numFmt w:val="bullet"/>
      <w:lvlText w:val=""/>
      <w:lvlJc w:val="left"/>
      <w:pPr>
        <w:tabs>
          <w:tab w:val="num" w:pos="3873"/>
        </w:tabs>
        <w:ind w:left="3873" w:hanging="360"/>
      </w:pPr>
      <w:rPr>
        <w:rFonts w:ascii="Symbol" w:hAnsi="Symbol" w:hint="default"/>
      </w:rPr>
    </w:lvl>
    <w:lvl w:ilvl="4" w:tplc="92321DD0" w:tentative="1">
      <w:start w:val="1"/>
      <w:numFmt w:val="bullet"/>
      <w:lvlText w:val="o"/>
      <w:lvlJc w:val="left"/>
      <w:pPr>
        <w:tabs>
          <w:tab w:val="num" w:pos="4593"/>
        </w:tabs>
        <w:ind w:left="4593" w:hanging="360"/>
      </w:pPr>
      <w:rPr>
        <w:rFonts w:ascii="Courier New" w:hAnsi="Courier New" w:cs="Courier New" w:hint="default"/>
      </w:rPr>
    </w:lvl>
    <w:lvl w:ilvl="5" w:tplc="3E7A4228" w:tentative="1">
      <w:start w:val="1"/>
      <w:numFmt w:val="bullet"/>
      <w:lvlText w:val=""/>
      <w:lvlJc w:val="left"/>
      <w:pPr>
        <w:tabs>
          <w:tab w:val="num" w:pos="5313"/>
        </w:tabs>
        <w:ind w:left="5313" w:hanging="360"/>
      </w:pPr>
      <w:rPr>
        <w:rFonts w:ascii="Wingdings" w:hAnsi="Wingdings" w:hint="default"/>
      </w:rPr>
    </w:lvl>
    <w:lvl w:ilvl="6" w:tplc="4B1E3996" w:tentative="1">
      <w:start w:val="1"/>
      <w:numFmt w:val="bullet"/>
      <w:lvlText w:val=""/>
      <w:lvlJc w:val="left"/>
      <w:pPr>
        <w:tabs>
          <w:tab w:val="num" w:pos="6033"/>
        </w:tabs>
        <w:ind w:left="6033" w:hanging="360"/>
      </w:pPr>
      <w:rPr>
        <w:rFonts w:ascii="Symbol" w:hAnsi="Symbol" w:hint="default"/>
      </w:rPr>
    </w:lvl>
    <w:lvl w:ilvl="7" w:tplc="879E3418" w:tentative="1">
      <w:start w:val="1"/>
      <w:numFmt w:val="bullet"/>
      <w:lvlText w:val="o"/>
      <w:lvlJc w:val="left"/>
      <w:pPr>
        <w:tabs>
          <w:tab w:val="num" w:pos="6753"/>
        </w:tabs>
        <w:ind w:left="6753" w:hanging="360"/>
      </w:pPr>
      <w:rPr>
        <w:rFonts w:ascii="Courier New" w:hAnsi="Courier New" w:cs="Courier New" w:hint="default"/>
      </w:rPr>
    </w:lvl>
    <w:lvl w:ilvl="8" w:tplc="D6503610" w:tentative="1">
      <w:start w:val="1"/>
      <w:numFmt w:val="bullet"/>
      <w:lvlText w:val=""/>
      <w:lvlJc w:val="left"/>
      <w:pPr>
        <w:tabs>
          <w:tab w:val="num" w:pos="7473"/>
        </w:tabs>
        <w:ind w:left="7473" w:hanging="360"/>
      </w:pPr>
      <w:rPr>
        <w:rFonts w:ascii="Wingdings" w:hAnsi="Wingdings" w:hint="default"/>
      </w:rPr>
    </w:lvl>
  </w:abstractNum>
  <w:abstractNum w:abstractNumId="8">
    <w:nsid w:val="6D440E1C"/>
    <w:multiLevelType w:val="hybridMultilevel"/>
    <w:tmpl w:val="FB2EC1D2"/>
    <w:lvl w:ilvl="0" w:tplc="7B3E75B8">
      <w:start w:val="1"/>
      <w:numFmt w:val="bullet"/>
      <w:lvlText w:val="-"/>
      <w:lvlJc w:val="left"/>
      <w:pPr>
        <w:ind w:left="1713" w:hanging="360"/>
      </w:pPr>
      <w:rPr>
        <w:rFonts w:ascii="Symbol" w:hAnsi="Symbol" w:hint="default"/>
      </w:rPr>
    </w:lvl>
    <w:lvl w:ilvl="1" w:tplc="100C0003" w:tentative="1">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6"/>
  </w:num>
  <w:num w:numId="4">
    <w:abstractNumId w:val="7"/>
  </w:num>
  <w:num w:numId="5">
    <w:abstractNumId w:val="2"/>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53"/>
    <w:rsid w:val="00517EAD"/>
    <w:rsid w:val="00875653"/>
    <w:rsid w:val="00D0309E"/>
    <w:rsid w:val="00DB2B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A6"/>
    <w:rPr>
      <w:rFonts w:ascii="Arial" w:hAnsi="Arial"/>
      <w:sz w:val="24"/>
      <w:lang w:val="fr-FR"/>
    </w:rPr>
  </w:style>
  <w:style w:type="paragraph" w:styleId="Titre4">
    <w:name w:val="heading 4"/>
    <w:basedOn w:val="Normal"/>
    <w:next w:val="Normal"/>
    <w:qFormat/>
    <w:rsid w:val="00920257"/>
    <w:pPr>
      <w:keepNext/>
      <w:jc w:val="center"/>
      <w:outlineLvl w:val="3"/>
    </w:pPr>
    <w:rPr>
      <w:b/>
      <w:sz w:val="22"/>
    </w:rPr>
  </w:style>
  <w:style w:type="paragraph" w:styleId="Titre6">
    <w:name w:val="heading 6"/>
    <w:basedOn w:val="Normal"/>
    <w:next w:val="Normal"/>
    <w:qFormat/>
    <w:rsid w:val="00920257"/>
    <w:pPr>
      <w:keepNext/>
      <w:jc w:val="cente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42AA6"/>
    <w:pPr>
      <w:tabs>
        <w:tab w:val="center" w:pos="4536"/>
        <w:tab w:val="right" w:pos="9072"/>
      </w:tabs>
    </w:pPr>
  </w:style>
  <w:style w:type="paragraph" w:styleId="Pieddepage">
    <w:name w:val="footer"/>
    <w:basedOn w:val="Normal"/>
    <w:link w:val="PieddepageCar"/>
    <w:rsid w:val="00F42AA6"/>
    <w:pPr>
      <w:tabs>
        <w:tab w:val="center" w:pos="4536"/>
        <w:tab w:val="right" w:pos="9072"/>
      </w:tabs>
    </w:pPr>
  </w:style>
  <w:style w:type="character" w:styleId="Numrodepage">
    <w:name w:val="page number"/>
    <w:basedOn w:val="Policepardfaut"/>
    <w:rsid w:val="00F42AA6"/>
  </w:style>
  <w:style w:type="table" w:styleId="Grilledutableau">
    <w:name w:val="Table Grid"/>
    <w:basedOn w:val="TableauNormal"/>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E0634"/>
    <w:rPr>
      <w:color w:val="0000FF"/>
      <w:u w:val="single"/>
    </w:rPr>
  </w:style>
  <w:style w:type="paragraph" w:styleId="Textedebulles">
    <w:name w:val="Balloon Text"/>
    <w:basedOn w:val="Normal"/>
    <w:semiHidden/>
    <w:rsid w:val="00CF31B9"/>
    <w:rPr>
      <w:rFonts w:ascii="Tahoma" w:hAnsi="Tahoma" w:cs="Tahoma"/>
      <w:sz w:val="16"/>
      <w:szCs w:val="16"/>
    </w:rPr>
  </w:style>
  <w:style w:type="paragraph" w:customStyle="1" w:styleId="Default">
    <w:name w:val="Default"/>
    <w:rsid w:val="00D8719C"/>
    <w:pPr>
      <w:autoSpaceDE w:val="0"/>
      <w:autoSpaceDN w:val="0"/>
      <w:adjustRightInd w:val="0"/>
    </w:pPr>
    <w:rPr>
      <w:rFonts w:ascii="Arial" w:hAnsi="Arial" w:cs="Arial"/>
      <w:color w:val="000000"/>
      <w:sz w:val="24"/>
      <w:szCs w:val="24"/>
    </w:rPr>
  </w:style>
  <w:style w:type="paragraph" w:customStyle="1" w:styleId="puces">
    <w:name w:val="puces"/>
    <w:basedOn w:val="Normal"/>
    <w:rsid w:val="00497FAB"/>
    <w:pPr>
      <w:numPr>
        <w:ilvl w:val="1"/>
        <w:numId w:val="3"/>
      </w:numPr>
      <w:tabs>
        <w:tab w:val="clear" w:pos="2433"/>
        <w:tab w:val="num" w:pos="1418"/>
      </w:tabs>
      <w:spacing w:after="120"/>
      <w:ind w:left="1418" w:hanging="425"/>
      <w:jc w:val="both"/>
    </w:pPr>
    <w:rPr>
      <w:rFonts w:cs="Arial"/>
      <w:sz w:val="22"/>
      <w:szCs w:val="22"/>
      <w:lang w:val="fr-CH"/>
    </w:rPr>
  </w:style>
  <w:style w:type="character" w:customStyle="1" w:styleId="PieddepageCar">
    <w:name w:val="Pied de page Car"/>
    <w:link w:val="Pieddepage"/>
    <w:rsid w:val="00496903"/>
    <w:rPr>
      <w:rFonts w:ascii="Arial" w:hAnsi="Arial"/>
      <w:sz w:val="24"/>
      <w:lang w:val="fr-FR"/>
    </w:rPr>
  </w:style>
  <w:style w:type="character" w:styleId="Textedelespacerserv">
    <w:name w:val="Placeholder Text"/>
    <w:basedOn w:val="Policepardfaut"/>
    <w:uiPriority w:val="99"/>
    <w:semiHidden/>
    <w:rsid w:val="00E43E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A6"/>
    <w:rPr>
      <w:rFonts w:ascii="Arial" w:hAnsi="Arial"/>
      <w:sz w:val="24"/>
      <w:lang w:val="fr-FR"/>
    </w:rPr>
  </w:style>
  <w:style w:type="paragraph" w:styleId="Titre4">
    <w:name w:val="heading 4"/>
    <w:basedOn w:val="Normal"/>
    <w:next w:val="Normal"/>
    <w:qFormat/>
    <w:rsid w:val="00920257"/>
    <w:pPr>
      <w:keepNext/>
      <w:jc w:val="center"/>
      <w:outlineLvl w:val="3"/>
    </w:pPr>
    <w:rPr>
      <w:b/>
      <w:sz w:val="22"/>
    </w:rPr>
  </w:style>
  <w:style w:type="paragraph" w:styleId="Titre6">
    <w:name w:val="heading 6"/>
    <w:basedOn w:val="Normal"/>
    <w:next w:val="Normal"/>
    <w:qFormat/>
    <w:rsid w:val="00920257"/>
    <w:pPr>
      <w:keepNext/>
      <w:jc w:val="cente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42AA6"/>
    <w:pPr>
      <w:tabs>
        <w:tab w:val="center" w:pos="4536"/>
        <w:tab w:val="right" w:pos="9072"/>
      </w:tabs>
    </w:pPr>
  </w:style>
  <w:style w:type="paragraph" w:styleId="Pieddepage">
    <w:name w:val="footer"/>
    <w:basedOn w:val="Normal"/>
    <w:link w:val="PieddepageCar"/>
    <w:rsid w:val="00F42AA6"/>
    <w:pPr>
      <w:tabs>
        <w:tab w:val="center" w:pos="4536"/>
        <w:tab w:val="right" w:pos="9072"/>
      </w:tabs>
    </w:pPr>
  </w:style>
  <w:style w:type="character" w:styleId="Numrodepage">
    <w:name w:val="page number"/>
    <w:basedOn w:val="Policepardfaut"/>
    <w:rsid w:val="00F42AA6"/>
  </w:style>
  <w:style w:type="table" w:styleId="Grilledutableau">
    <w:name w:val="Table Grid"/>
    <w:basedOn w:val="TableauNormal"/>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E0634"/>
    <w:rPr>
      <w:color w:val="0000FF"/>
      <w:u w:val="single"/>
    </w:rPr>
  </w:style>
  <w:style w:type="paragraph" w:styleId="Textedebulles">
    <w:name w:val="Balloon Text"/>
    <w:basedOn w:val="Normal"/>
    <w:semiHidden/>
    <w:rsid w:val="00CF31B9"/>
    <w:rPr>
      <w:rFonts w:ascii="Tahoma" w:hAnsi="Tahoma" w:cs="Tahoma"/>
      <w:sz w:val="16"/>
      <w:szCs w:val="16"/>
    </w:rPr>
  </w:style>
  <w:style w:type="paragraph" w:customStyle="1" w:styleId="Default">
    <w:name w:val="Default"/>
    <w:rsid w:val="00D8719C"/>
    <w:pPr>
      <w:autoSpaceDE w:val="0"/>
      <w:autoSpaceDN w:val="0"/>
      <w:adjustRightInd w:val="0"/>
    </w:pPr>
    <w:rPr>
      <w:rFonts w:ascii="Arial" w:hAnsi="Arial" w:cs="Arial"/>
      <w:color w:val="000000"/>
      <w:sz w:val="24"/>
      <w:szCs w:val="24"/>
    </w:rPr>
  </w:style>
  <w:style w:type="paragraph" w:customStyle="1" w:styleId="puces">
    <w:name w:val="puces"/>
    <w:basedOn w:val="Normal"/>
    <w:rsid w:val="00497FAB"/>
    <w:pPr>
      <w:numPr>
        <w:ilvl w:val="1"/>
        <w:numId w:val="3"/>
      </w:numPr>
      <w:tabs>
        <w:tab w:val="clear" w:pos="2433"/>
        <w:tab w:val="num" w:pos="1418"/>
      </w:tabs>
      <w:spacing w:after="120"/>
      <w:ind w:left="1418" w:hanging="425"/>
      <w:jc w:val="both"/>
    </w:pPr>
    <w:rPr>
      <w:rFonts w:cs="Arial"/>
      <w:sz w:val="22"/>
      <w:szCs w:val="22"/>
      <w:lang w:val="fr-CH"/>
    </w:rPr>
  </w:style>
  <w:style w:type="character" w:customStyle="1" w:styleId="PieddepageCar">
    <w:name w:val="Pied de page Car"/>
    <w:link w:val="Pieddepage"/>
    <w:rsid w:val="00496903"/>
    <w:rPr>
      <w:rFonts w:ascii="Arial" w:hAnsi="Arial"/>
      <w:sz w:val="24"/>
      <w:lang w:val="fr-FR"/>
    </w:rPr>
  </w:style>
  <w:style w:type="character" w:styleId="Textedelespacerserv">
    <w:name w:val="Placeholder Text"/>
    <w:basedOn w:val="Policepardfaut"/>
    <w:uiPriority w:val="99"/>
    <w:semiHidden/>
    <w:rsid w:val="00E43E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8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clos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vet@vd.ch" TargetMode="External"/><Relationship Id="rId1" Type="http://schemas.openxmlformats.org/officeDocument/2006/relationships/hyperlink" Target="http://www.vd.ch/sca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vet@vd.ch" TargetMode="External"/><Relationship Id="rId1" Type="http://schemas.openxmlformats.org/officeDocument/2006/relationships/hyperlink" Target="http://www.vd.ch/sca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vcggd\Bureau\Raccourci%20vers%202011%20Lettre%20coule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161B51629A451EA573D6E6F0F7196A"/>
        <w:category>
          <w:name w:val="Général"/>
          <w:gallery w:val="placeholder"/>
        </w:category>
        <w:types>
          <w:type w:val="bbPlcHdr"/>
        </w:types>
        <w:behaviors>
          <w:behavior w:val="content"/>
        </w:behaviors>
        <w:guid w:val="{437A9545-AB55-4B83-8733-34AE203F9479}"/>
      </w:docPartPr>
      <w:docPartBody>
        <w:p w:rsidR="00E33158" w:rsidRDefault="00E33158" w:rsidP="00E33158">
          <w:pPr>
            <w:pStyle w:val="C3161B51629A451EA573D6E6F0F7196A"/>
          </w:pPr>
          <w:r w:rsidRPr="00723492">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58"/>
    <w:rsid w:val="00D9508A"/>
    <w:rsid w:val="00E3315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3158"/>
    <w:rPr>
      <w:color w:val="808080"/>
    </w:rPr>
  </w:style>
  <w:style w:type="paragraph" w:customStyle="1" w:styleId="C3161B51629A451EA573D6E6F0F7196A">
    <w:name w:val="C3161B51629A451EA573D6E6F0F7196A"/>
    <w:rsid w:val="00E33158"/>
    <w:pPr>
      <w:spacing w:after="0" w:line="240" w:lineRule="auto"/>
    </w:pPr>
    <w:rPr>
      <w:rFonts w:ascii="Arial" w:eastAsia="Times New Roman" w:hAnsi="Arial" w:cs="Times New Roman"/>
      <w:sz w:val="24"/>
      <w:szCs w:val="20"/>
      <w:lang w:val="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3158"/>
    <w:rPr>
      <w:color w:val="808080"/>
    </w:rPr>
  </w:style>
  <w:style w:type="paragraph" w:customStyle="1" w:styleId="C3161B51629A451EA573D6E6F0F7196A">
    <w:name w:val="C3161B51629A451EA573D6E6F0F7196A"/>
    <w:rsid w:val="00E33158"/>
    <w:pPr>
      <w:spacing w:after="0" w:line="240" w:lineRule="auto"/>
    </w:pPr>
    <w:rPr>
      <w:rFonts w:ascii="Arial" w:eastAsia="Times New Roman" w:hAnsi="Arial" w:cs="Times New Roman"/>
      <w:sz w:val="24"/>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6749E-870B-48FF-A1D1-7C0D1F35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Raccourci vers 2011 Lettre couleur.dotx</Template>
  <TotalTime>0</TotalTime>
  <Pages>2</Pages>
  <Words>308</Words>
  <Characters>1695</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2000</CharactersWithSpaces>
  <SharedDoc>false</SharedDoc>
  <HLinks>
    <vt:vector size="36" baseType="variant">
      <vt:variant>
        <vt:i4>4063328</vt:i4>
      </vt:variant>
      <vt:variant>
        <vt:i4>0</vt:i4>
      </vt:variant>
      <vt:variant>
        <vt:i4>0</vt:i4>
      </vt:variant>
      <vt:variant>
        <vt:i4>5</vt:i4>
      </vt:variant>
      <vt:variant>
        <vt:lpwstr>javascript:close();</vt:lpwstr>
      </vt:variant>
      <vt:variant>
        <vt:lpwstr/>
      </vt:variant>
      <vt:variant>
        <vt:i4>7405594</vt:i4>
      </vt:variant>
      <vt:variant>
        <vt:i4>21</vt:i4>
      </vt:variant>
      <vt:variant>
        <vt:i4>0</vt:i4>
      </vt:variant>
      <vt:variant>
        <vt:i4>5</vt:i4>
      </vt:variant>
      <vt:variant>
        <vt:lpwstr>mailto:info.svet@vd.ch</vt:lpwstr>
      </vt:variant>
      <vt:variant>
        <vt:lpwstr/>
      </vt:variant>
      <vt:variant>
        <vt:i4>589851</vt:i4>
      </vt:variant>
      <vt:variant>
        <vt:i4>18</vt:i4>
      </vt:variant>
      <vt:variant>
        <vt:i4>0</vt:i4>
      </vt:variant>
      <vt:variant>
        <vt:i4>5</vt:i4>
      </vt:variant>
      <vt:variant>
        <vt:lpwstr>http://www.vd.ch/scav</vt:lpwstr>
      </vt:variant>
      <vt:variant>
        <vt:lpwstr/>
      </vt:variant>
      <vt:variant>
        <vt:i4>7405594</vt:i4>
      </vt:variant>
      <vt:variant>
        <vt:i4>12</vt:i4>
      </vt:variant>
      <vt:variant>
        <vt:i4>0</vt:i4>
      </vt:variant>
      <vt:variant>
        <vt:i4>5</vt:i4>
      </vt:variant>
      <vt:variant>
        <vt:lpwstr>mailto:info.svet@vd.ch</vt:lpwstr>
      </vt:variant>
      <vt:variant>
        <vt:lpwstr/>
      </vt:variant>
      <vt:variant>
        <vt:i4>589851</vt:i4>
      </vt:variant>
      <vt:variant>
        <vt:i4>9</vt:i4>
      </vt:variant>
      <vt:variant>
        <vt:i4>0</vt:i4>
      </vt:variant>
      <vt:variant>
        <vt:i4>5</vt:i4>
      </vt:variant>
      <vt:variant>
        <vt:lpwstr>http://www.vd.ch/scav</vt:lpwstr>
      </vt:variant>
      <vt:variant>
        <vt:lpwstr/>
      </vt:variant>
      <vt:variant>
        <vt:i4>4063328</vt:i4>
      </vt:variant>
      <vt:variant>
        <vt:i4>2083</vt:i4>
      </vt:variant>
      <vt:variant>
        <vt:i4>1025</vt:i4>
      </vt:variant>
      <vt:variant>
        <vt:i4>4</vt:i4>
      </vt:variant>
      <vt:variant>
        <vt:lpwstr>javascript:close();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zvcggd</dc:creator>
  <cp:lastModifiedBy>Cornelia Gindroz - Préposée du CH</cp:lastModifiedBy>
  <cp:revision>2</cp:revision>
  <cp:lastPrinted>2017-02-09T09:23:00Z</cp:lastPrinted>
  <dcterms:created xsi:type="dcterms:W3CDTF">2017-02-09T09:23:00Z</dcterms:created>
  <dcterms:modified xsi:type="dcterms:W3CDTF">2017-02-09T09:23:00Z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-676924890</vt:i4>
  </property>
  <property fmtid="{D5CDD505-2E9C-101B-9397-08002B2CF9AE}" pid="3" name="_EmailSubject">
    <vt:lpwstr>Harmonisation des logos et des lignes graphiques</vt:lpwstr>
  </property>
  <property fmtid="{D5CDD505-2E9C-101B-9397-08002B2CF9AE}" pid="4" name="_AuthorEmail">
    <vt:lpwstr>Maria-Carla.Grandjean@chancellerie.vd.ch</vt:lpwstr>
  </property>
  <property fmtid="{D5CDD505-2E9C-101B-9397-08002B2CF9AE}" pid="5" name="_AuthorEmailDisplayName">
    <vt:lpwstr>Grandjean Maria-Carla</vt:lpwstr>
  </property>
  <property fmtid="{D5CDD505-2E9C-101B-9397-08002B2CF9AE}" pid="6" name="_PreviousAdHocReviewCycleID">
    <vt:i4>-141486325</vt:i4>
  </property>
  <property fmtid="{D5CDD505-2E9C-101B-9397-08002B2CF9AE}" pid="7" name="_ReviewingToolsShownOnce">
    <vt:lpwstr/>
  </property>
</Properties>
</file>